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33E51" w14:textId="77777777" w:rsidR="004B4979" w:rsidRDefault="0003742A" w:rsidP="0003742A">
      <w:pPr>
        <w:jc w:val="center"/>
        <w:rPr>
          <w:rFonts w:ascii="华文宋体" w:eastAsia="华文宋体" w:hAnsi="华文宋体"/>
          <w:b/>
          <w:bCs/>
          <w:sz w:val="44"/>
          <w:szCs w:val="44"/>
        </w:rPr>
      </w:pPr>
      <w:r w:rsidRPr="004B4979">
        <w:rPr>
          <w:rFonts w:ascii="华文宋体" w:eastAsia="华文宋体" w:hAnsi="华文宋体" w:hint="eastAsia"/>
          <w:b/>
          <w:bCs/>
          <w:sz w:val="44"/>
          <w:szCs w:val="44"/>
        </w:rPr>
        <w:t>青岛城市照明有限公司LED灯具</w:t>
      </w:r>
    </w:p>
    <w:p w14:paraId="713912F7" w14:textId="0508F3F2" w:rsidR="0003742A" w:rsidRPr="004B4979" w:rsidRDefault="0003742A" w:rsidP="0003742A">
      <w:pPr>
        <w:jc w:val="center"/>
        <w:rPr>
          <w:rFonts w:ascii="华文宋体" w:eastAsia="华文宋体" w:hAnsi="华文宋体"/>
          <w:b/>
          <w:bCs/>
          <w:sz w:val="44"/>
          <w:szCs w:val="44"/>
        </w:rPr>
      </w:pPr>
      <w:r w:rsidRPr="004B4979">
        <w:rPr>
          <w:rFonts w:ascii="华文宋体" w:eastAsia="华文宋体" w:hAnsi="华文宋体" w:hint="eastAsia"/>
          <w:b/>
          <w:bCs/>
          <w:sz w:val="44"/>
          <w:szCs w:val="44"/>
        </w:rPr>
        <w:t>技术参数要求</w:t>
      </w:r>
    </w:p>
    <w:p w14:paraId="694FA604" w14:textId="77777777" w:rsidR="00FE4CBE" w:rsidRPr="00FE4CBE" w:rsidRDefault="00FE4CBE" w:rsidP="0003742A">
      <w:pPr>
        <w:jc w:val="center"/>
        <w:rPr>
          <w:rFonts w:ascii="华文宋体" w:eastAsia="华文宋体" w:hAnsi="华文宋体"/>
          <w:b/>
          <w:bCs/>
          <w:sz w:val="36"/>
          <w:szCs w:val="36"/>
        </w:rPr>
      </w:pPr>
    </w:p>
    <w:tbl>
      <w:tblPr>
        <w:tblW w:w="936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9138"/>
        <w:gridCol w:w="222"/>
      </w:tblGrid>
      <w:tr w:rsidR="002339CC" w:rsidRPr="002339CC" w14:paraId="1FD232E4" w14:textId="77777777" w:rsidTr="0003742A">
        <w:trPr>
          <w:gridAfter w:val="1"/>
          <w:wAfter w:w="222" w:type="dxa"/>
          <w:trHeight w:val="624"/>
        </w:trPr>
        <w:tc>
          <w:tcPr>
            <w:tcW w:w="91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22996" w14:textId="77777777" w:rsidR="002339CC" w:rsidRPr="00FE4CBE" w:rsidRDefault="002339CC" w:rsidP="002339CC">
            <w:pPr>
              <w:widowControl/>
              <w:jc w:val="left"/>
              <w:rPr>
                <w:rFonts w:ascii="华文宋体" w:eastAsia="华文宋体" w:hAnsi="华文宋体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FE4CBE">
              <w:rPr>
                <w:rFonts w:ascii="华文宋体" w:eastAsia="华文宋体" w:hAnsi="华文宋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灯具性能:</w:t>
            </w:r>
            <w:r w:rsidRPr="00FE4CBE">
              <w:rPr>
                <w:rFonts w:ascii="华文宋体" w:eastAsia="华文宋体" w:hAnsi="华文宋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br/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根据LED路灯的发展情况，建议灯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珠采用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CREE（科瑞）、LUMILEDS（流明）、OSRAM（欧司朗）、Nichia（日亚）原厂封装芯片，光源显色指数Ra不低于70，光源色温3000K（偏差不大于3%）。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1）LED灯具：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a、灯具熔芯：灯具熔断器均采用2A熔丝；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b、光学性能：LED光源光效不小于140lm/W，灯具系统光效不小于130lm/W，色温为3000K，偏差不大于3%，显色指数不低于70,灯具功率因数≥0.95。眩光限制符合CJJ45-2015标准。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c、防护要求：灯具防护等级不低于IP66，防腐等级为WF2,光源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防护等级不低于IP66，电气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防护等级不低于IP56。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d、灯具寿命：工作温度为-15℃-55℃，储存温度为-40℃-85℃，初始光通量维持在额定光通量的90%～120%，灯具寿命不应低于25000h；LED正常工作3000h的光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率不应低于98%，在燃点6000h的光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率不应低于96%，寿命终止时其光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率不应低于70%；LED灯具正常工作一年的损坏率不应高于3%。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e.电源参考品牌：LED驱动电源推荐采用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英飞特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、明纬、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茂硕同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档次或以上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品牌且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必须通过国家强制性产品认证。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f.灯具要求：所有灯具均应设置防坠落装置，即用一根钢丝绳(安装在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灯具远杆端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)，将灯具上下盖、电器板与灯杆连接起来，钢丝绳将灯具整体拉住，不致掉落至路面。灯具采用铝压铸外壳，灯具颜色与灯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杆灯臂相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协调，且为一体化设计（不推荐使用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球泡灯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），表面进口粉喷塑处理，抗紫外线辐射。LED灯具及光源的其他性能指标应符合《LED城市道路照明应用技术要求》（GB/T31832—2015）的相关标准。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g.产品可替换性：灯具维护需有替换性，便于后期维修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灯具通过1000H盐雾测试，LED品牌模组 PC 透镜要能通过不低于5000h的耐紫外线（ UV 实验◇，试验后产品无明显损坏、LED品牌模组通过不低于1000h盐雾，交变（氯化钠溶液）实验，试验后金属表面应无明显变质和腐蚀，不影响正常工作。提供国家认可的第三方检测机构出具的检测报告.</w:t>
            </w:r>
          </w:p>
        </w:tc>
      </w:tr>
      <w:tr w:rsidR="002339CC" w:rsidRPr="002339CC" w14:paraId="537ED0D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70EA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BF0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</w:tr>
      <w:tr w:rsidR="002339CC" w:rsidRPr="002339CC" w14:paraId="4220244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DF65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FAB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4FA5842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C0511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382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17B737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CE76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21B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773EE7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BF4E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EA07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4EB95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F9EC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DD0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4E0FFDB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F037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8B5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0F025BF6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4751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0FD6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87D856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EB05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56B0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B7A0F65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4076E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B3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EFA033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D5D5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0580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9C2474B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A882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65E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AC2C52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6114B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2644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D83E9CD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19FA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0F54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5703B5D0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D209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D0E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2E3A8D3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2E2E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DF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2F4E96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7A0A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6A0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4448E60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C52F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EBA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09669CC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6E1A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8E6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D1B6ECE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5A987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6188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E055348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6AAD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5B1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0DBC42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8D2A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9D31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554A6E8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BC928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C1B8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02A3CFC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3DDE2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0B8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6E6693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289A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B50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5628D1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F7DB5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65F7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8DBD065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ACB4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01B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06310CE" w14:textId="77777777" w:rsidR="00504137" w:rsidRDefault="00504137"/>
    <w:sectPr w:rsidR="00504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2F"/>
    <w:rsid w:val="0003742A"/>
    <w:rsid w:val="002339CC"/>
    <w:rsid w:val="003A1AAB"/>
    <w:rsid w:val="004B4979"/>
    <w:rsid w:val="004D361F"/>
    <w:rsid w:val="00504137"/>
    <w:rsid w:val="00592A7B"/>
    <w:rsid w:val="0087542F"/>
    <w:rsid w:val="00C05DB4"/>
    <w:rsid w:val="00D24A64"/>
    <w:rsid w:val="00FE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1A586"/>
  <w15:chartTrackingRefBased/>
  <w15:docId w15:val="{F46EA28F-194B-4187-85DC-77F1DB55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58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L</dc:creator>
  <cp:keywords/>
  <dc:description/>
  <cp:lastModifiedBy>J L</cp:lastModifiedBy>
  <cp:revision>4</cp:revision>
  <dcterms:created xsi:type="dcterms:W3CDTF">2024-07-26T07:59:00Z</dcterms:created>
  <dcterms:modified xsi:type="dcterms:W3CDTF">2024-07-26T08:22:00Z</dcterms:modified>
</cp:coreProperties>
</file>